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45"/>
        <w:spacing w:before="225" w:line="221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浙江师范大学</w:t>
      </w:r>
    </w:p>
    <w:p>
      <w:pPr>
        <w:ind w:left="1295"/>
        <w:spacing w:before="98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"/>
        </w:rPr>
        <w:t>同等学力人员申请硕士学位单位推荐表</w:t>
      </w:r>
    </w:p>
    <w:p>
      <w:pPr>
        <w:spacing w:line="46" w:lineRule="exact"/>
        <w:rPr/>
      </w:pPr>
      <w:r/>
    </w:p>
    <w:tbl>
      <w:tblPr>
        <w:tblStyle w:val="TableNormal"/>
        <w:tblW w:w="6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74"/>
        <w:gridCol w:w="2077"/>
        <w:gridCol w:w="838"/>
        <w:gridCol w:w="2411"/>
      </w:tblGrid>
      <w:tr>
        <w:trPr>
          <w:trHeight w:val="524" w:hRule="atLeast"/>
        </w:trPr>
        <w:tc>
          <w:tcPr>
            <w:tcW w:w="774" w:type="dxa"/>
            <w:vAlign w:val="top"/>
          </w:tcPr>
          <w:p>
            <w:pPr>
              <w:ind w:left="105"/>
              <w:spacing w:before="62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申请人</w:t>
            </w:r>
          </w:p>
          <w:p>
            <w:pPr>
              <w:ind w:left="195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姓名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ind w:left="54"/>
              <w:spacing w:before="1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工作单位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29" w:hRule="atLeast"/>
        </w:trPr>
        <w:tc>
          <w:tcPr>
            <w:tcW w:w="774" w:type="dxa"/>
            <w:vAlign w:val="top"/>
          </w:tcPr>
          <w:p>
            <w:pPr>
              <w:ind w:left="195" w:right="197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出生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日期</w:t>
            </w:r>
          </w:p>
        </w:tc>
        <w:tc>
          <w:tcPr>
            <w:tcW w:w="20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8" w:type="dxa"/>
            <w:vAlign w:val="top"/>
          </w:tcPr>
          <w:p>
            <w:pPr>
              <w:ind w:left="54"/>
              <w:spacing w:before="1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移动电话</w:t>
            </w:r>
          </w:p>
        </w:tc>
        <w:tc>
          <w:tcPr>
            <w:tcW w:w="241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77" w:hRule="atLeast"/>
        </w:trPr>
        <w:tc>
          <w:tcPr>
            <w:tcW w:w="774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15" w:right="35"/>
              <w:spacing w:before="58" w:line="20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所在工作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单位意见</w:t>
            </w:r>
          </w:p>
        </w:tc>
        <w:tc>
          <w:tcPr>
            <w:tcW w:w="5326" w:type="dxa"/>
            <w:vAlign w:val="top"/>
            <w:gridSpan w:val="3"/>
          </w:tcPr>
          <w:p>
            <w:pPr>
              <w:ind w:left="71"/>
              <w:spacing w:before="47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阐述申请人思想政治表现、工作成绩、科研成果、业务能力、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理论基础、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专业知识和外语水平。</w:t>
            </w:r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1690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负责人(签名):      单位公章</w:t>
            </w:r>
          </w:p>
          <w:p>
            <w:pPr>
              <w:ind w:left="2601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月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 xml:space="preserve">   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日</w:t>
            </w:r>
          </w:p>
        </w:tc>
      </w:tr>
    </w:tbl>
    <w:p>
      <w:pPr>
        <w:spacing w:line="37" w:lineRule="auto"/>
        <w:rPr>
          <w:rFonts w:ascii="Arial"/>
          <w:sz w:val="2"/>
        </w:rPr>
      </w:pPr>
      <w:r/>
    </w:p>
    <w:sectPr>
      <w:headerReference w:type="default" r:id="rId1"/>
      <w:footerReference w:type="default" r:id="rId2"/>
      <w:pgSz w:w="6590" w:h="8460"/>
      <w:pgMar w:top="1" w:right="344" w:bottom="1" w:left="13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2025-02-19T09:06:13Z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2025-02-19T09:06:13</vt:filetime>
  </property>
  <property fmtid="{D5CDD505-2E9C-101B-9397-08002B2CF9AE}" pid="4" name="UsrData">
    <vt:lpwstr>1f103bc0f67c4a188931a2121c9dffc5</vt:lpwstr>
  </property>
</Properties>
</file>